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7A" w:rsidRPr="0062409A" w:rsidRDefault="00E954DA" w:rsidP="00E954DA">
      <w:pPr>
        <w:jc w:val="center"/>
        <w:rPr>
          <w:b/>
          <w:sz w:val="40"/>
          <w:szCs w:val="40"/>
        </w:rPr>
      </w:pPr>
      <w:r w:rsidRPr="0062409A">
        <w:rPr>
          <w:b/>
          <w:sz w:val="40"/>
          <w:szCs w:val="40"/>
        </w:rPr>
        <w:t>James R. Clark Memorial Sickle Cell Foundation</w:t>
      </w:r>
    </w:p>
    <w:p w:rsidR="00E954DA" w:rsidRDefault="00E954DA" w:rsidP="00E954DA">
      <w:pPr>
        <w:jc w:val="center"/>
        <w:rPr>
          <w:b/>
          <w:sz w:val="40"/>
          <w:szCs w:val="40"/>
        </w:rPr>
      </w:pPr>
    </w:p>
    <w:p w:rsidR="00E954DA" w:rsidRDefault="004F5606" w:rsidP="00E954DA">
      <w:pPr>
        <w:jc w:val="center"/>
        <w:rPr>
          <w:b/>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78pt">
            <v:imagedata r:id="rId8" o:title="current sickle cell logo"/>
          </v:shape>
        </w:pict>
      </w:r>
    </w:p>
    <w:p w:rsidR="003755A9" w:rsidRDefault="003755A9" w:rsidP="00E954DA">
      <w:pPr>
        <w:jc w:val="center"/>
        <w:rPr>
          <w:b/>
          <w:sz w:val="52"/>
          <w:szCs w:val="52"/>
        </w:rPr>
      </w:pPr>
    </w:p>
    <w:p w:rsidR="00E954DA" w:rsidRDefault="00E954DA" w:rsidP="00E954DA">
      <w:pPr>
        <w:jc w:val="center"/>
        <w:rPr>
          <w:b/>
          <w:sz w:val="52"/>
          <w:szCs w:val="52"/>
        </w:rPr>
      </w:pPr>
      <w:r w:rsidRPr="00E954DA">
        <w:rPr>
          <w:b/>
          <w:sz w:val="52"/>
          <w:szCs w:val="52"/>
        </w:rPr>
        <w:t>JAMES R. CLARK MEMORIAL SCHOLARSHIP APPLICATION</w:t>
      </w:r>
    </w:p>
    <w:p w:rsidR="00E954DA" w:rsidRDefault="001D5D19" w:rsidP="00E954DA">
      <w:pPr>
        <w:jc w:val="center"/>
        <w:rPr>
          <w:b/>
          <w:sz w:val="52"/>
          <w:szCs w:val="52"/>
        </w:rPr>
      </w:pPr>
      <w:r>
        <w:rPr>
          <w:b/>
          <w:sz w:val="52"/>
          <w:szCs w:val="52"/>
        </w:rPr>
        <w:t>201</w:t>
      </w:r>
      <w:r w:rsidR="000524B9">
        <w:rPr>
          <w:b/>
          <w:sz w:val="52"/>
          <w:szCs w:val="52"/>
        </w:rPr>
        <w:t>9</w:t>
      </w:r>
    </w:p>
    <w:p w:rsidR="00E954DA" w:rsidRDefault="00E954DA" w:rsidP="00E954DA">
      <w:pPr>
        <w:jc w:val="center"/>
        <w:rPr>
          <w:b/>
          <w:sz w:val="52"/>
          <w:szCs w:val="52"/>
        </w:rPr>
      </w:pPr>
    </w:p>
    <w:p w:rsidR="00E954DA" w:rsidRDefault="00E954DA" w:rsidP="00E954DA">
      <w:pPr>
        <w:jc w:val="center"/>
        <w:rPr>
          <w:b/>
          <w:sz w:val="52"/>
          <w:szCs w:val="52"/>
        </w:rPr>
      </w:pPr>
    </w:p>
    <w:p w:rsidR="00E954DA" w:rsidRDefault="004F5606" w:rsidP="00E954DA">
      <w:pPr>
        <w:jc w:val="center"/>
        <w:rPr>
          <w:b/>
          <w:sz w:val="52"/>
          <w:szCs w:val="52"/>
        </w:rPr>
      </w:pPr>
      <w:r>
        <w:rPr>
          <w:b/>
          <w:sz w:val="52"/>
          <w:szCs w:val="52"/>
        </w:rPr>
      </w:r>
      <w:r>
        <w:rPr>
          <w:b/>
          <w:sz w:val="52"/>
          <w:szCs w:val="52"/>
        </w:rPr>
        <w:pict>
          <v:group id="_x0000_s1026" editas="canvas" style="width:122.25pt;height:141pt;mso-position-horizontal-relative:char;mso-position-vertical-relative:line" coordorigin=",-1368" coordsize="2445,2820">
            <o:lock v:ext="edit" aspectratio="t"/>
            <v:shape id="_x0000_s1027" type="#_x0000_t75" style="position:absolute;top:-1368;width:2445;height:2820" o:preferrelative="f">
              <v:fill o:detectmouseclick="t"/>
              <v:path o:extrusionok="t" o:connecttype="none"/>
              <o:lock v:ext="edit" text="t"/>
            </v:shape>
            <v:shape id="_x0000_s1028" style="position:absolute;left:170;top:-1368;width:2252;height:2820" coordsize="2252,2820" path="m1126,2820r57,-1l1241,2813r56,-9l1353,2791r54,-16l1460,2757r54,-22l1564,2709r50,-28l1663,2650r47,-34l1755,2580r45,-40l1843,2498r40,-45l1922,2407r37,-49l1995,2307r33,-54l2060,2199r28,-58l2116,2082r25,-60l2163,1959r20,-64l2202,1829r14,-66l2229,1694r10,-69l2246,1555r5,-72l2252,1411r-1,-72l2246,1267r-7,-71l2229,1127r-13,-69l2202,992r-19,-66l2163,861r-22,-61l2116,739r-28,-59l2060,623r-32,-56l1995,513r-36,-50l1922,414r-39,-47l1843,322r-43,-42l1755,242r-45,-38l1663,171r-49,-32l1564,111,1514,86,1460,63,1407,45,1353,29,1297,16,1241,7,1183,1,1126,r-58,1l1011,7r-56,9l899,29,844,45,791,63,738,86r-50,25l637,139r-49,32l541,204r-44,38l452,280r-43,42l369,367r-39,47l293,463r-36,50l224,567r-32,56l163,680r-27,59l110,800,89,861,68,926,50,992r-15,66l22,1127r-10,69l5,1267r-4,72l,1411r1,72l5,1555r7,70l22,1694r13,69l50,1829r18,66l89,1959r21,63l136,2082r27,59l192,2199r32,54l257,2307r36,51l330,2407r39,46l409,2498r43,42l497,2580r44,36l588,2650r49,31l688,2709r50,26l791,2757r53,18l899,2791r56,13l1011,2813r57,6l1126,2820xe" fillcolor="#bfdddd" stroked="f">
              <v:path arrowok="t"/>
            </v:shape>
            <v:shape id="_x0000_s1029" style="position:absolute;top:780;width:2445;height:91" coordsize="2445,91" path="m2366,91l2445,,92,,,91r2366,xe" fillcolor="black" stroked="f">
              <v:path arrowok="t"/>
            </v:shape>
            <v:shape id="_x0000_s1030" style="position:absolute;left:214;top:954;width:1567;height:90" coordsize="1567,90" path="m1567,90r,-90l92,,,90r1567,xe" fillcolor="black" stroked="f">
              <v:path arrowok="t"/>
            </v:shape>
            <v:shape id="_x0000_s1031" style="position:absolute;left:740;top:-881;width:984;height:895" coordsize="984,895" path="m603,888r38,-28l674,822r28,-46l725,724r19,-53l758,615r10,-52l773,514r-2,-36l765,446r-8,-28l747,393,735,373,725,359r-7,-10l715,346,984,245,501,,,229r128,53l146,701r43,17l172,302r117,52l284,372r-7,47l268,485r-4,78l267,589r9,28l289,648r15,30l320,707r19,27l356,758r17,20l382,789r10,10l405,809r13,11l432,832r15,11l462,855r18,10l495,873r18,9l528,888r18,4l562,895r14,l590,894r13,-6xe" fillcolor="black" stroked="f">
              <v:path arrowok="t"/>
            </v:shape>
            <v:shape id="_x0000_s1032" style="position:absolute;left:388;top:-54;width:1099;height:857" coordsize="1099,857" path="m751,177l735,156,721,133,708,108,698,85,688,62,681,39,674,19,669,,649,16,626,32,599,49,570,68,540,84r-30,17l480,115r-29,12l434,133r-18,7l399,146r-18,7l362,160r-20,9l322,177r-20,12l281,202r-21,16l240,235r-22,20l198,276r-21,28l156,333r-20,33l99,440,69,521,46,603,27,682,14,751,6,807,1,845,,857r1099,l1093,833r-4,-27l1083,774r-6,-32l1072,709r-6,-33l1059,646r-8,-29l1038,580r-14,-36l1008,509,990,476,970,443,949,413,928,383,906,356,883,328,862,302,840,278,820,255,800,233,781,213,766,195,751,177xe" fillcolor="black" stroked="f">
              <v:path arrowok="t"/>
            </v:shape>
            <v:shape id="_x0000_s1033" style="position:absolute;left:1422;top:59;width:549;height:746" coordsize="549,746" path="m240,130r-10,-8l219,113r-15,-8l190,96,175,87,160,79,142,70,125,61,108,53,91,44,75,35,58,28,42,20,27,12,13,5,,,6,14r7,16l19,46r7,18l35,87r8,25l52,139r10,33l72,209r10,42l94,302r12,57l122,457r12,108l140,667r4,79l549,744r-1,-5l542,724r-9,-24l523,667,509,629,491,586,473,539,453,488,430,437,405,383,381,333,354,283,326,237,298,195,269,159,240,130xe" fillcolor="black" stroked="f">
              <v:path arrowok="t"/>
            </v:shape>
            <v:shape id="_x0000_s1034" style="position:absolute;left:780;top:-1174;width:1475;height:2484" coordsize="1475,2484" path="m510,l490,,468,2,448,3,428,4,407,7r-21,3l366,15r-20,4l326,23r-19,6l287,35r-20,5l249,48r-21,7l210,62r-19,9l205,65r15,-4l234,55r15,-5l263,46r14,-3l292,39r14,-3l320,33r16,-1l351,29r15,-2l381,26r16,l411,25r16,l509,30r80,16l667,72r74,36l813,154r68,53l944,269r60,71l1057,416r49,83l1151,588r37,95l1218,782r25,105l1260,995r10,112l1273,1142r3,34l1277,1211r,34l1273,1362r-15,112l1237,1583r-29,104l1171,1786r-45,94l1075,1967r-56,81l955,2121r-67,65l815,2243r-77,48l657,2330r-85,27l486,2374r-91,6l368,2379r-29,-3l307,2371r-31,-4l243,2360r-33,-7l178,2346r-31,-9l116,2328r-27,-7l65,2314r-22,-7l24,2302r-12,-4l3,2295,,2294r29,21l58,2337r28,19l116,2374r31,18l178,2407r30,15l241,2433r32,12l306,2455r33,9l374,2471r33,5l441,2481r35,1l510,2484r50,-2l609,2478r49,-9l705,2458r46,-13l797,2428r45,-19l886,2386r43,-25l971,2334r40,-30l1050,2271r38,-35l1125,2200r34,-38l1194,2120r31,-43l1256,2032r28,-47l1310,1936r26,-51l1359,1834r22,-54l1399,1726r17,-58l1432,1611r13,-59l1455,1493r9,-62l1471,1369r3,-63l1475,1243r-1,-64l1471,1116r-7,-63l1455,992r-10,-60l1432,873r-16,-57l1399,759r-18,-56l1359,650r-23,-52l1310,548r-26,-49l1256,452r-31,-45l1194,364r-35,-40l1125,283r-37,-36l1050,213r-39,-33l971,150,929,122,886,98,842,75,797,56,751,39,705,26,658,15,609,6,560,2,510,xe" fillcolor="black" stroked="f">
              <v:path arrowok="t"/>
            </v:shape>
            <w10:anchorlock/>
          </v:group>
        </w:pict>
      </w:r>
    </w:p>
    <w:p w:rsidR="003755A9" w:rsidRDefault="003755A9" w:rsidP="00E954DA">
      <w:pPr>
        <w:jc w:val="center"/>
        <w:rPr>
          <w:b/>
          <w:sz w:val="52"/>
          <w:szCs w:val="52"/>
        </w:rPr>
      </w:pPr>
    </w:p>
    <w:p w:rsidR="003755A9" w:rsidRDefault="003755A9" w:rsidP="00E954DA">
      <w:pPr>
        <w:jc w:val="center"/>
        <w:rPr>
          <w:b/>
          <w:sz w:val="52"/>
          <w:szCs w:val="52"/>
        </w:rPr>
      </w:pPr>
    </w:p>
    <w:p w:rsidR="003755A9" w:rsidRDefault="003755A9" w:rsidP="00E954DA">
      <w:pPr>
        <w:jc w:val="center"/>
        <w:rPr>
          <w:b/>
          <w:sz w:val="52"/>
          <w:szCs w:val="52"/>
        </w:rPr>
      </w:pPr>
    </w:p>
    <w:p w:rsidR="003755A9" w:rsidRPr="003755A9" w:rsidRDefault="003755A9" w:rsidP="00E954DA">
      <w:pPr>
        <w:jc w:val="center"/>
        <w:rPr>
          <w:b/>
          <w:sz w:val="36"/>
          <w:szCs w:val="36"/>
        </w:rPr>
      </w:pPr>
      <w:r w:rsidRPr="003755A9">
        <w:rPr>
          <w:b/>
          <w:sz w:val="36"/>
          <w:szCs w:val="36"/>
        </w:rPr>
        <w:t>DEADLINE FOR APPLICATION SUBMISSION:</w:t>
      </w:r>
    </w:p>
    <w:p w:rsidR="003755A9" w:rsidRDefault="003755A9" w:rsidP="00E954DA">
      <w:pPr>
        <w:jc w:val="center"/>
        <w:rPr>
          <w:b/>
          <w:sz w:val="40"/>
          <w:szCs w:val="40"/>
        </w:rPr>
      </w:pPr>
    </w:p>
    <w:p w:rsidR="003755A9" w:rsidRDefault="003755A9" w:rsidP="00E954DA">
      <w:pPr>
        <w:jc w:val="center"/>
        <w:rPr>
          <w:b/>
          <w:sz w:val="32"/>
          <w:szCs w:val="32"/>
        </w:rPr>
      </w:pPr>
      <w:r w:rsidRPr="003755A9">
        <w:rPr>
          <w:b/>
          <w:sz w:val="32"/>
          <w:szCs w:val="32"/>
        </w:rPr>
        <w:t>Postmarked by Friday, Ju</w:t>
      </w:r>
      <w:r w:rsidR="000524B9">
        <w:rPr>
          <w:b/>
          <w:sz w:val="32"/>
          <w:szCs w:val="32"/>
        </w:rPr>
        <w:t>ne 28</w:t>
      </w:r>
      <w:r w:rsidR="00AF2C2A">
        <w:rPr>
          <w:b/>
          <w:sz w:val="32"/>
          <w:szCs w:val="32"/>
        </w:rPr>
        <w:t xml:space="preserve">, </w:t>
      </w:r>
      <w:r w:rsidR="000524B9">
        <w:rPr>
          <w:b/>
          <w:sz w:val="32"/>
          <w:szCs w:val="32"/>
        </w:rPr>
        <w:t>2019</w:t>
      </w:r>
    </w:p>
    <w:p w:rsidR="00103023" w:rsidRDefault="00103023" w:rsidP="00E954DA">
      <w:pPr>
        <w:jc w:val="center"/>
        <w:rPr>
          <w:b/>
          <w:sz w:val="32"/>
          <w:szCs w:val="32"/>
        </w:rPr>
      </w:pPr>
    </w:p>
    <w:p w:rsidR="00103023" w:rsidRDefault="00103023" w:rsidP="00E954DA">
      <w:pPr>
        <w:jc w:val="center"/>
        <w:rPr>
          <w:b/>
          <w:sz w:val="32"/>
          <w:szCs w:val="32"/>
        </w:rPr>
      </w:pPr>
    </w:p>
    <w:p w:rsidR="00103023" w:rsidRDefault="00103023" w:rsidP="00E954DA">
      <w:pPr>
        <w:jc w:val="center"/>
        <w:rPr>
          <w:b/>
          <w:sz w:val="32"/>
          <w:szCs w:val="32"/>
        </w:rPr>
      </w:pPr>
    </w:p>
    <w:p w:rsidR="00103023" w:rsidRPr="002B5F83" w:rsidRDefault="00103023" w:rsidP="00103023">
      <w:pPr>
        <w:jc w:val="center"/>
        <w:rPr>
          <w:b/>
          <w:sz w:val="36"/>
          <w:szCs w:val="36"/>
        </w:rPr>
      </w:pPr>
      <w:r w:rsidRPr="002B5F83">
        <w:rPr>
          <w:b/>
          <w:sz w:val="36"/>
          <w:szCs w:val="36"/>
        </w:rPr>
        <w:t>James R. Clark Memorial Sickle Cell Foundation</w:t>
      </w:r>
    </w:p>
    <w:p w:rsidR="002B5F83" w:rsidRDefault="002B5F83" w:rsidP="00103023">
      <w:pPr>
        <w:jc w:val="center"/>
        <w:rPr>
          <w:b/>
          <w:sz w:val="28"/>
          <w:szCs w:val="28"/>
        </w:rPr>
      </w:pPr>
    </w:p>
    <w:p w:rsidR="00103023" w:rsidRPr="002B5F83" w:rsidRDefault="00115D0B" w:rsidP="00103023">
      <w:pPr>
        <w:jc w:val="center"/>
        <w:rPr>
          <w:b/>
          <w:sz w:val="32"/>
          <w:szCs w:val="32"/>
        </w:rPr>
      </w:pPr>
      <w:r>
        <w:rPr>
          <w:b/>
          <w:sz w:val="32"/>
          <w:szCs w:val="32"/>
        </w:rPr>
        <w:t xml:space="preserve"> </w:t>
      </w:r>
      <w:r w:rsidR="001D5D19">
        <w:rPr>
          <w:b/>
          <w:sz w:val="32"/>
          <w:szCs w:val="32"/>
        </w:rPr>
        <w:t>201</w:t>
      </w:r>
      <w:r w:rsidR="000524B9">
        <w:rPr>
          <w:b/>
          <w:sz w:val="32"/>
          <w:szCs w:val="32"/>
        </w:rPr>
        <w:t>9</w:t>
      </w:r>
      <w:r>
        <w:rPr>
          <w:b/>
          <w:sz w:val="32"/>
          <w:szCs w:val="32"/>
        </w:rPr>
        <w:t xml:space="preserve"> </w:t>
      </w:r>
      <w:r w:rsidR="00103023" w:rsidRPr="002B5F83">
        <w:rPr>
          <w:b/>
          <w:sz w:val="32"/>
          <w:szCs w:val="32"/>
        </w:rPr>
        <w:t>JAMES R.</w:t>
      </w:r>
      <w:r>
        <w:rPr>
          <w:b/>
          <w:sz w:val="32"/>
          <w:szCs w:val="32"/>
        </w:rPr>
        <w:t xml:space="preserve"> CLARK MEMORIAL SCHOLARSHIP </w:t>
      </w:r>
    </w:p>
    <w:p w:rsidR="00103023" w:rsidRPr="002B5F83" w:rsidRDefault="00103023" w:rsidP="00103023">
      <w:pPr>
        <w:jc w:val="center"/>
        <w:rPr>
          <w:b/>
          <w:sz w:val="32"/>
          <w:szCs w:val="32"/>
        </w:rPr>
      </w:pPr>
    </w:p>
    <w:p w:rsidR="00103023" w:rsidRDefault="00103023" w:rsidP="00103023">
      <w:pPr>
        <w:rPr>
          <w:szCs w:val="24"/>
        </w:rPr>
      </w:pPr>
      <w:r>
        <w:rPr>
          <w:szCs w:val="24"/>
        </w:rPr>
        <w:t xml:space="preserve">There are multiple documents comprising the complete application package for the </w:t>
      </w:r>
      <w:r w:rsidR="00EC4B1A">
        <w:rPr>
          <w:szCs w:val="24"/>
        </w:rPr>
        <w:t xml:space="preserve">2018 </w:t>
      </w:r>
      <w:r>
        <w:rPr>
          <w:szCs w:val="24"/>
        </w:rPr>
        <w:t>James R. Clark Memorial Scholarship.  Once all required documents have been completed, please put the package together and submit in the order that follows:</w:t>
      </w:r>
    </w:p>
    <w:p w:rsidR="00103023" w:rsidRDefault="00103023" w:rsidP="00103023">
      <w:pPr>
        <w:rPr>
          <w:szCs w:val="24"/>
        </w:rPr>
      </w:pPr>
    </w:p>
    <w:p w:rsidR="00103023" w:rsidRDefault="00103023" w:rsidP="00103023">
      <w:pPr>
        <w:numPr>
          <w:ilvl w:val="0"/>
          <w:numId w:val="1"/>
        </w:numPr>
        <w:rPr>
          <w:szCs w:val="24"/>
        </w:rPr>
      </w:pPr>
      <w:r>
        <w:rPr>
          <w:szCs w:val="24"/>
        </w:rPr>
        <w:t>Scholarship Application and Selection Process Information</w:t>
      </w:r>
    </w:p>
    <w:p w:rsidR="00103023" w:rsidRDefault="00103023" w:rsidP="00103023">
      <w:pPr>
        <w:numPr>
          <w:ilvl w:val="0"/>
          <w:numId w:val="1"/>
        </w:numPr>
        <w:rPr>
          <w:szCs w:val="24"/>
        </w:rPr>
      </w:pPr>
      <w:r>
        <w:rPr>
          <w:szCs w:val="24"/>
        </w:rPr>
        <w:t>Applicant Eligibility Statement</w:t>
      </w:r>
    </w:p>
    <w:p w:rsidR="00103023" w:rsidRDefault="00103023" w:rsidP="00103023">
      <w:pPr>
        <w:numPr>
          <w:ilvl w:val="0"/>
          <w:numId w:val="1"/>
        </w:numPr>
        <w:rPr>
          <w:szCs w:val="24"/>
        </w:rPr>
      </w:pPr>
      <w:r>
        <w:rPr>
          <w:szCs w:val="24"/>
        </w:rPr>
        <w:t>Scholarship Application (3 pages)</w:t>
      </w:r>
    </w:p>
    <w:p w:rsidR="00103023" w:rsidRDefault="00103023" w:rsidP="00103023">
      <w:pPr>
        <w:numPr>
          <w:ilvl w:val="0"/>
          <w:numId w:val="1"/>
        </w:numPr>
        <w:rPr>
          <w:szCs w:val="24"/>
        </w:rPr>
      </w:pPr>
      <w:r w:rsidRPr="00103023">
        <w:rPr>
          <w:b/>
          <w:szCs w:val="24"/>
        </w:rPr>
        <w:t xml:space="preserve">Two </w:t>
      </w:r>
      <w:r w:rsidR="004B77C7">
        <w:rPr>
          <w:szCs w:val="24"/>
        </w:rPr>
        <w:t xml:space="preserve">Recommendations - </w:t>
      </w:r>
      <w:r>
        <w:rPr>
          <w:szCs w:val="24"/>
        </w:rPr>
        <w:t xml:space="preserve">Guidance Counselor/Teacher </w:t>
      </w:r>
      <w:r w:rsidR="004B77C7">
        <w:rPr>
          <w:szCs w:val="24"/>
        </w:rPr>
        <w:t xml:space="preserve">and Personal </w:t>
      </w:r>
      <w:r>
        <w:rPr>
          <w:szCs w:val="24"/>
        </w:rPr>
        <w:t>Recommendation</w:t>
      </w:r>
      <w:r w:rsidR="004B77C7">
        <w:rPr>
          <w:szCs w:val="24"/>
        </w:rPr>
        <w:t xml:space="preserve"> Forms </w:t>
      </w:r>
    </w:p>
    <w:p w:rsidR="00103023" w:rsidRDefault="00103023" w:rsidP="00103023">
      <w:pPr>
        <w:ind w:left="360"/>
        <w:rPr>
          <w:b/>
          <w:szCs w:val="24"/>
        </w:rPr>
      </w:pPr>
    </w:p>
    <w:p w:rsidR="00103023" w:rsidRDefault="00103023" w:rsidP="00103023">
      <w:pPr>
        <w:rPr>
          <w:szCs w:val="24"/>
        </w:rPr>
      </w:pPr>
      <w:r>
        <w:rPr>
          <w:szCs w:val="24"/>
        </w:rPr>
        <w:t>In addition, the following information is required in order for an application package to be considered complete:</w:t>
      </w:r>
    </w:p>
    <w:p w:rsidR="00103023" w:rsidRDefault="00103023" w:rsidP="00103023">
      <w:pPr>
        <w:rPr>
          <w:szCs w:val="24"/>
        </w:rPr>
      </w:pPr>
    </w:p>
    <w:p w:rsidR="00103023" w:rsidRDefault="00103023" w:rsidP="00103023">
      <w:pPr>
        <w:numPr>
          <w:ilvl w:val="0"/>
          <w:numId w:val="2"/>
        </w:numPr>
        <w:rPr>
          <w:szCs w:val="24"/>
        </w:rPr>
      </w:pPr>
      <w:r>
        <w:rPr>
          <w:szCs w:val="24"/>
        </w:rPr>
        <w:t>Physician’s statement confirming applicant’s sickle cell status.</w:t>
      </w:r>
    </w:p>
    <w:p w:rsidR="00103023" w:rsidRDefault="00103023" w:rsidP="00103023">
      <w:pPr>
        <w:numPr>
          <w:ilvl w:val="0"/>
          <w:numId w:val="2"/>
        </w:numPr>
        <w:rPr>
          <w:szCs w:val="24"/>
        </w:rPr>
      </w:pPr>
      <w:r>
        <w:rPr>
          <w:szCs w:val="24"/>
        </w:rPr>
        <w:t>An official high school transcript, including SAT/ACT scores (please return in a sealed school envelope)</w:t>
      </w:r>
    </w:p>
    <w:p w:rsidR="00103023" w:rsidRDefault="00103023" w:rsidP="00103023">
      <w:pPr>
        <w:numPr>
          <w:ilvl w:val="0"/>
          <w:numId w:val="2"/>
        </w:numPr>
        <w:rPr>
          <w:szCs w:val="24"/>
        </w:rPr>
      </w:pPr>
      <w:r>
        <w:rPr>
          <w:szCs w:val="24"/>
        </w:rPr>
        <w:t>An official letter from the college where the applicant has been accepted and is plann</w:t>
      </w:r>
      <w:r w:rsidR="00244373">
        <w:rPr>
          <w:szCs w:val="24"/>
        </w:rPr>
        <w:t>ing to attend school (please return in a sealed school envelope)</w:t>
      </w:r>
    </w:p>
    <w:p w:rsidR="00244373" w:rsidRDefault="00244373" w:rsidP="00103023">
      <w:pPr>
        <w:numPr>
          <w:ilvl w:val="0"/>
          <w:numId w:val="2"/>
        </w:numPr>
        <w:rPr>
          <w:szCs w:val="24"/>
        </w:rPr>
      </w:pPr>
      <w:r>
        <w:rPr>
          <w:szCs w:val="24"/>
        </w:rPr>
        <w:t xml:space="preserve">Proof of </w:t>
      </w:r>
      <w:smartTag w:uri="urn:schemas-microsoft-com:office:smarttags" w:element="place">
        <w:smartTag w:uri="urn:schemas-microsoft-com:office:smarttags" w:element="country-region">
          <w:r>
            <w:rPr>
              <w:szCs w:val="24"/>
            </w:rPr>
            <w:t>U.S.</w:t>
          </w:r>
        </w:smartTag>
      </w:smartTag>
      <w:r>
        <w:rPr>
          <w:szCs w:val="24"/>
        </w:rPr>
        <w:t xml:space="preserve"> citizenship and permanent residency (i.e., copies of Driver’s License or State-Issued ID AND Social Security Card)</w:t>
      </w:r>
    </w:p>
    <w:p w:rsidR="00E72F22" w:rsidRDefault="00E72F22" w:rsidP="00103023">
      <w:pPr>
        <w:numPr>
          <w:ilvl w:val="0"/>
          <w:numId w:val="2"/>
        </w:numPr>
        <w:rPr>
          <w:szCs w:val="24"/>
        </w:rPr>
      </w:pPr>
      <w:r>
        <w:rPr>
          <w:szCs w:val="24"/>
        </w:rPr>
        <w:t>Typewritten, 1,000-word essay on the impact of sickle cell disease on applicant’s life or on society.</w:t>
      </w:r>
    </w:p>
    <w:p w:rsidR="00244373" w:rsidRDefault="00244373" w:rsidP="00244373">
      <w:pPr>
        <w:rPr>
          <w:szCs w:val="24"/>
        </w:rPr>
      </w:pPr>
    </w:p>
    <w:p w:rsidR="00244373" w:rsidRDefault="00244373" w:rsidP="00244373">
      <w:pPr>
        <w:jc w:val="center"/>
        <w:rPr>
          <w:b/>
          <w:szCs w:val="24"/>
        </w:rPr>
      </w:pPr>
      <w:r>
        <w:rPr>
          <w:b/>
          <w:szCs w:val="24"/>
        </w:rPr>
        <w:t>INCOMPLETE PACKAGES WILL NOT BE ACCEPTED.</w:t>
      </w:r>
    </w:p>
    <w:p w:rsidR="00244373" w:rsidRDefault="00244373" w:rsidP="00244373">
      <w:pPr>
        <w:rPr>
          <w:b/>
          <w:szCs w:val="24"/>
        </w:rPr>
      </w:pPr>
    </w:p>
    <w:p w:rsidR="00244373" w:rsidRDefault="00244373" w:rsidP="00244373">
      <w:pPr>
        <w:rPr>
          <w:szCs w:val="24"/>
        </w:rPr>
      </w:pPr>
      <w:r>
        <w:rPr>
          <w:szCs w:val="24"/>
        </w:rPr>
        <w:t>Students with sickle cell trait are not eligible to participate, and all students submitting an application package should meet scholarship definition requirements.  Please refer to the Scholarship Application and Selection Process Information sheet.</w:t>
      </w:r>
    </w:p>
    <w:p w:rsidR="00244373" w:rsidRDefault="00244373" w:rsidP="00244373">
      <w:pPr>
        <w:rPr>
          <w:szCs w:val="24"/>
        </w:rPr>
      </w:pPr>
    </w:p>
    <w:p w:rsidR="009A4A83" w:rsidRDefault="00244373" w:rsidP="009A4A83">
      <w:pPr>
        <w:rPr>
          <w:b/>
          <w:szCs w:val="24"/>
        </w:rPr>
      </w:pPr>
      <w:r w:rsidRPr="00244373">
        <w:rPr>
          <w:b/>
          <w:szCs w:val="24"/>
        </w:rPr>
        <w:t xml:space="preserve">THE APPLICATION PACKAGE MUST BE POSTMARKED BY </w:t>
      </w:r>
      <w:r w:rsidRPr="009A4A83">
        <w:rPr>
          <w:b/>
          <w:szCs w:val="24"/>
          <w:u w:val="single"/>
        </w:rPr>
        <w:t>FRIDAY, JU</w:t>
      </w:r>
      <w:r w:rsidR="000524B9">
        <w:rPr>
          <w:b/>
          <w:szCs w:val="24"/>
          <w:u w:val="single"/>
        </w:rPr>
        <w:t xml:space="preserve">NE 28, </w:t>
      </w:r>
      <w:r w:rsidR="001D5D19">
        <w:rPr>
          <w:b/>
          <w:szCs w:val="24"/>
          <w:u w:val="single"/>
        </w:rPr>
        <w:t>201</w:t>
      </w:r>
      <w:r w:rsidR="000524B9">
        <w:rPr>
          <w:b/>
          <w:szCs w:val="24"/>
          <w:u w:val="single"/>
        </w:rPr>
        <w:t>9</w:t>
      </w:r>
      <w:r w:rsidRPr="00244373">
        <w:rPr>
          <w:b/>
          <w:szCs w:val="24"/>
        </w:rPr>
        <w:t>.  NO EXCEPTIONS WILL BE MADE.  ALL APPLICATION</w:t>
      </w:r>
      <w:r w:rsidR="002B5F83">
        <w:rPr>
          <w:b/>
          <w:szCs w:val="24"/>
        </w:rPr>
        <w:t>S</w:t>
      </w:r>
      <w:r w:rsidRPr="00244373">
        <w:rPr>
          <w:b/>
          <w:szCs w:val="24"/>
        </w:rPr>
        <w:t xml:space="preserve"> MUST BE SUBMITTED VIA </w:t>
      </w:r>
      <w:smartTag w:uri="urn:schemas-microsoft-com:office:smarttags" w:element="country-region">
        <w:smartTag w:uri="urn:schemas-microsoft-com:office:smarttags" w:element="place">
          <w:r w:rsidRPr="00244373">
            <w:rPr>
              <w:b/>
              <w:szCs w:val="24"/>
            </w:rPr>
            <w:t>U.S.</w:t>
          </w:r>
        </w:smartTag>
      </w:smartTag>
      <w:r w:rsidRPr="00244373">
        <w:rPr>
          <w:b/>
          <w:szCs w:val="24"/>
        </w:rPr>
        <w:t xml:space="preserve"> MAIL</w:t>
      </w:r>
      <w:r w:rsidR="009A4A83">
        <w:rPr>
          <w:b/>
          <w:szCs w:val="24"/>
        </w:rPr>
        <w:t xml:space="preserve">.  </w:t>
      </w:r>
      <w:r w:rsidR="009A4A83" w:rsidRPr="00244373">
        <w:rPr>
          <w:b/>
          <w:szCs w:val="24"/>
        </w:rPr>
        <w:t>NO FAXED OR E-MAILED APPLICATIONS WILL BE ACCEPTED.</w:t>
      </w:r>
      <w:r w:rsidR="009A4A83">
        <w:rPr>
          <w:b/>
          <w:szCs w:val="24"/>
        </w:rPr>
        <w:t xml:space="preserve">  APPLICATION PACKAGES SHOULD BE MAILED TO:</w:t>
      </w:r>
      <w:r w:rsidR="009A4A83">
        <w:rPr>
          <w:b/>
          <w:szCs w:val="24"/>
        </w:rPr>
        <w:tab/>
        <w:t>James R. Clark Memorial Scholarship Committee</w:t>
      </w:r>
    </w:p>
    <w:p w:rsidR="009A4A83" w:rsidRDefault="009A4A83" w:rsidP="009A4A83">
      <w:pPr>
        <w:rPr>
          <w:b/>
          <w:szCs w:val="24"/>
        </w:rPr>
      </w:pPr>
      <w:r>
        <w:rPr>
          <w:b/>
          <w:szCs w:val="24"/>
        </w:rPr>
        <w:tab/>
        <w:t>James R. Clark Memorial Sickle Cell Foundation</w:t>
      </w:r>
    </w:p>
    <w:p w:rsidR="009A4A83" w:rsidRDefault="009A4A83" w:rsidP="009A4A83">
      <w:pPr>
        <w:rPr>
          <w:b/>
          <w:szCs w:val="24"/>
        </w:rPr>
      </w:pPr>
      <w:r>
        <w:rPr>
          <w:b/>
          <w:szCs w:val="24"/>
        </w:rPr>
        <w:tab/>
      </w:r>
      <w:smartTag w:uri="urn:schemas-microsoft-com:office:smarttags" w:element="Street">
        <w:smartTag w:uri="urn:schemas-microsoft-com:office:smarttags" w:element="address">
          <w:r>
            <w:rPr>
              <w:b/>
              <w:szCs w:val="24"/>
            </w:rPr>
            <w:t>1420 Gregg Street</w:t>
          </w:r>
        </w:smartTag>
      </w:smartTag>
    </w:p>
    <w:p w:rsidR="009A4A83" w:rsidRPr="00244373" w:rsidRDefault="009A4A83" w:rsidP="009A4A83">
      <w:pPr>
        <w:rPr>
          <w:b/>
          <w:szCs w:val="24"/>
        </w:rPr>
      </w:pPr>
      <w:r>
        <w:rPr>
          <w:b/>
          <w:szCs w:val="24"/>
        </w:rPr>
        <w:tab/>
      </w:r>
      <w:smartTag w:uri="urn:schemas-microsoft-com:office:smarttags" w:element="place">
        <w:smartTag w:uri="urn:schemas-microsoft-com:office:smarttags" w:element="City">
          <w:r>
            <w:rPr>
              <w:b/>
              <w:szCs w:val="24"/>
            </w:rPr>
            <w:t>Columbia</w:t>
          </w:r>
        </w:smartTag>
        <w:r>
          <w:rPr>
            <w:b/>
            <w:szCs w:val="24"/>
          </w:rPr>
          <w:t xml:space="preserve">, </w:t>
        </w:r>
        <w:smartTag w:uri="urn:schemas-microsoft-com:office:smarttags" w:element="State">
          <w:r>
            <w:rPr>
              <w:b/>
              <w:szCs w:val="24"/>
            </w:rPr>
            <w:t>SC</w:t>
          </w:r>
        </w:smartTag>
        <w:r>
          <w:rPr>
            <w:b/>
            <w:szCs w:val="24"/>
          </w:rPr>
          <w:t xml:space="preserve">  </w:t>
        </w:r>
        <w:smartTag w:uri="urn:schemas-microsoft-com:office:smarttags" w:element="PostalCode">
          <w:r>
            <w:rPr>
              <w:b/>
              <w:szCs w:val="24"/>
            </w:rPr>
            <w:t>29201</w:t>
          </w:r>
        </w:smartTag>
      </w:smartTag>
    </w:p>
    <w:p w:rsidR="009A4A83" w:rsidRDefault="009A4A83" w:rsidP="009A4A83">
      <w:pPr>
        <w:ind w:left="360"/>
        <w:rPr>
          <w:b/>
          <w:szCs w:val="24"/>
        </w:rPr>
      </w:pPr>
    </w:p>
    <w:p w:rsidR="009A4A83" w:rsidRDefault="009A4A83" w:rsidP="009A4A83">
      <w:pPr>
        <w:ind w:left="360"/>
        <w:rPr>
          <w:b/>
          <w:szCs w:val="24"/>
        </w:rPr>
      </w:pPr>
    </w:p>
    <w:p w:rsidR="00144A13" w:rsidRDefault="001D5D19" w:rsidP="00382EB8">
      <w:pPr>
        <w:jc w:val="center"/>
        <w:rPr>
          <w:b/>
          <w:sz w:val="28"/>
          <w:szCs w:val="28"/>
        </w:rPr>
      </w:pPr>
      <w:r>
        <w:rPr>
          <w:b/>
          <w:sz w:val="28"/>
          <w:szCs w:val="28"/>
        </w:rPr>
        <w:lastRenderedPageBreak/>
        <w:t>201</w:t>
      </w:r>
      <w:r w:rsidR="000524B9">
        <w:rPr>
          <w:b/>
          <w:sz w:val="28"/>
          <w:szCs w:val="28"/>
        </w:rPr>
        <w:t>9</w:t>
      </w:r>
      <w:r w:rsidR="00144A13">
        <w:rPr>
          <w:b/>
          <w:sz w:val="28"/>
          <w:szCs w:val="28"/>
        </w:rPr>
        <w:t xml:space="preserve"> James R. Clark Memorial Scholarship</w:t>
      </w:r>
    </w:p>
    <w:p w:rsidR="00543295" w:rsidRDefault="00144A13" w:rsidP="00543295">
      <w:pPr>
        <w:ind w:left="360"/>
        <w:jc w:val="center"/>
        <w:rPr>
          <w:b/>
          <w:sz w:val="28"/>
          <w:szCs w:val="28"/>
        </w:rPr>
      </w:pPr>
      <w:r w:rsidRPr="00144A13">
        <w:rPr>
          <w:b/>
          <w:sz w:val="28"/>
          <w:szCs w:val="28"/>
        </w:rPr>
        <w:t>Scholarship Application and Selection Process Information</w:t>
      </w:r>
    </w:p>
    <w:p w:rsidR="00543295" w:rsidRDefault="00543295" w:rsidP="00543295">
      <w:pPr>
        <w:rPr>
          <w:b/>
          <w:sz w:val="28"/>
          <w:szCs w:val="28"/>
        </w:rPr>
      </w:pPr>
    </w:p>
    <w:p w:rsidR="00543295" w:rsidRPr="00543295" w:rsidRDefault="00543295" w:rsidP="00543295">
      <w:pPr>
        <w:rPr>
          <w:szCs w:val="24"/>
        </w:rPr>
      </w:pPr>
      <w:r w:rsidRPr="00543295">
        <w:rPr>
          <w:b/>
          <w:szCs w:val="24"/>
        </w:rPr>
        <w:t>Purpose of Scholarship Program</w:t>
      </w:r>
      <w:r w:rsidRPr="00543295">
        <w:rPr>
          <w:szCs w:val="24"/>
        </w:rPr>
        <w:t>:</w:t>
      </w:r>
    </w:p>
    <w:p w:rsidR="00543295" w:rsidRPr="00543295" w:rsidRDefault="00543295" w:rsidP="00543295">
      <w:pPr>
        <w:rPr>
          <w:szCs w:val="24"/>
        </w:rPr>
      </w:pPr>
    </w:p>
    <w:p w:rsidR="00543295" w:rsidRDefault="00543295" w:rsidP="00543295">
      <w:pPr>
        <w:rPr>
          <w:szCs w:val="24"/>
        </w:rPr>
      </w:pPr>
      <w:r w:rsidRPr="00543295">
        <w:rPr>
          <w:szCs w:val="24"/>
        </w:rPr>
        <w:t>The purpose of this scholarship program is to reward academic achievement of individuals with sickle cell disease and to promote pursuit of their educational goals.</w:t>
      </w:r>
    </w:p>
    <w:p w:rsidR="00543295" w:rsidRDefault="00543295" w:rsidP="00543295">
      <w:pPr>
        <w:rPr>
          <w:szCs w:val="24"/>
        </w:rPr>
      </w:pPr>
    </w:p>
    <w:p w:rsidR="00543295" w:rsidRDefault="00543295" w:rsidP="00543295">
      <w:pPr>
        <w:rPr>
          <w:szCs w:val="24"/>
        </w:rPr>
      </w:pPr>
      <w:r w:rsidRPr="00543295">
        <w:rPr>
          <w:b/>
          <w:szCs w:val="24"/>
        </w:rPr>
        <w:t>Number of Awards, Amount, and Duration</w:t>
      </w:r>
      <w:r>
        <w:rPr>
          <w:szCs w:val="24"/>
        </w:rPr>
        <w:t>:</w:t>
      </w:r>
    </w:p>
    <w:p w:rsidR="00543295" w:rsidRPr="00B66158" w:rsidRDefault="00543295" w:rsidP="00543295">
      <w:pPr>
        <w:pStyle w:val="BodyText"/>
        <w:rPr>
          <w:rFonts w:ascii="Times New Roman" w:hAnsi="Times New Roman"/>
          <w:sz w:val="24"/>
          <w:szCs w:val="24"/>
        </w:rPr>
      </w:pPr>
      <w:r w:rsidRPr="00B66158">
        <w:rPr>
          <w:rFonts w:ascii="Times New Roman" w:hAnsi="Times New Roman"/>
          <w:bCs/>
          <w:sz w:val="24"/>
          <w:szCs w:val="24"/>
        </w:rPr>
        <w:t>The number of scholarships given in any year will depend on the amount in the Scholarship Fund and the number of quality applicants.  Each applicant chosen will receive a total of $1,000 per academic year.  The award will be disbursed in $500 increments per semester (</w:t>
      </w:r>
      <w:proofErr w:type="gramStart"/>
      <w:r w:rsidRPr="00B66158">
        <w:rPr>
          <w:rFonts w:ascii="Times New Roman" w:hAnsi="Times New Roman"/>
          <w:bCs/>
          <w:sz w:val="24"/>
          <w:szCs w:val="24"/>
        </w:rPr>
        <w:t>Fall</w:t>
      </w:r>
      <w:proofErr w:type="gramEnd"/>
      <w:r w:rsidRPr="00B66158">
        <w:rPr>
          <w:rFonts w:ascii="Times New Roman" w:hAnsi="Times New Roman"/>
          <w:bCs/>
          <w:sz w:val="24"/>
          <w:szCs w:val="24"/>
        </w:rPr>
        <w:t xml:space="preserve"> and Spring) based on academic status.  Scholarship recipients may reapply annually, along with new applicant</w:t>
      </w:r>
      <w:r>
        <w:rPr>
          <w:rFonts w:ascii="Times New Roman" w:hAnsi="Times New Roman"/>
          <w:bCs/>
          <w:sz w:val="24"/>
          <w:szCs w:val="24"/>
        </w:rPr>
        <w:t>s</w:t>
      </w:r>
      <w:r w:rsidRPr="00B66158">
        <w:rPr>
          <w:rFonts w:ascii="Times New Roman" w:hAnsi="Times New Roman"/>
          <w:bCs/>
          <w:sz w:val="24"/>
          <w:szCs w:val="24"/>
        </w:rPr>
        <w:t>, but are not guaranteed any recurring funding.  Awards will be given based on the competitiveness of each year’s applicant class.</w:t>
      </w:r>
    </w:p>
    <w:p w:rsidR="00543295" w:rsidRPr="00B66158" w:rsidRDefault="00543295" w:rsidP="00543295">
      <w:pPr>
        <w:pStyle w:val="Heading1"/>
        <w:rPr>
          <w:rFonts w:ascii="Times New Roman" w:hAnsi="Times New Roman"/>
          <w:color w:val="333333"/>
          <w:sz w:val="24"/>
          <w:szCs w:val="24"/>
        </w:rPr>
      </w:pPr>
      <w:r>
        <w:rPr>
          <w:rFonts w:ascii="Times New Roman" w:hAnsi="Times New Roman"/>
          <w:color w:val="333333"/>
          <w:sz w:val="24"/>
          <w:szCs w:val="24"/>
        </w:rPr>
        <w:t xml:space="preserve">Who </w:t>
      </w:r>
      <w:proofErr w:type="gramStart"/>
      <w:r>
        <w:rPr>
          <w:rFonts w:ascii="Times New Roman" w:hAnsi="Times New Roman"/>
          <w:color w:val="333333"/>
          <w:sz w:val="24"/>
          <w:szCs w:val="24"/>
        </w:rPr>
        <w:t>Qualifies:</w:t>
      </w:r>
      <w:proofErr w:type="gramEnd"/>
    </w:p>
    <w:p w:rsidR="00543295" w:rsidRPr="00B66158" w:rsidRDefault="00543295" w:rsidP="00543295">
      <w:pPr>
        <w:pStyle w:val="Heading2"/>
        <w:rPr>
          <w:rFonts w:ascii="Times New Roman" w:hAnsi="Times New Roman"/>
          <w:b w:val="0"/>
          <w:color w:val="auto"/>
        </w:rPr>
      </w:pPr>
      <w:r w:rsidRPr="00B66158">
        <w:rPr>
          <w:rFonts w:ascii="Times New Roman" w:hAnsi="Times New Roman"/>
          <w:b w:val="0"/>
          <w:color w:val="auto"/>
        </w:rPr>
        <w:t>High school seniors or current college students with sickle cell disease who have been accepted to or are currently attending a 2-year or 4-year college</w:t>
      </w:r>
      <w:r>
        <w:rPr>
          <w:rFonts w:ascii="Times New Roman" w:hAnsi="Times New Roman"/>
          <w:b w:val="0"/>
          <w:color w:val="auto"/>
        </w:rPr>
        <w:t>s</w:t>
      </w:r>
      <w:r w:rsidRPr="00B66158">
        <w:rPr>
          <w:rFonts w:ascii="Times New Roman" w:hAnsi="Times New Roman"/>
          <w:b w:val="0"/>
          <w:color w:val="auto"/>
        </w:rPr>
        <w:t xml:space="preserve"> are eligible to apply for the scholarship.  </w:t>
      </w:r>
      <w:r w:rsidRPr="00F25BA3">
        <w:rPr>
          <w:rFonts w:ascii="Times New Roman" w:hAnsi="Times New Roman"/>
          <w:color w:val="auto"/>
        </w:rPr>
        <w:t>Individuals with sickle cell trait are not eligible</w:t>
      </w:r>
      <w:r w:rsidRPr="00B66158">
        <w:rPr>
          <w:rFonts w:ascii="Times New Roman" w:hAnsi="Times New Roman"/>
          <w:b w:val="0"/>
          <w:color w:val="auto"/>
        </w:rPr>
        <w:t xml:space="preserve">.  Applicants must provide proof of illness, as well as proof of </w:t>
      </w:r>
      <w:smartTag w:uri="urn:schemas-microsoft-com:office:smarttags" w:element="place">
        <w:smartTag w:uri="urn:schemas-microsoft-com:office:smarttags" w:element="country-region">
          <w:r w:rsidRPr="00B66158">
            <w:rPr>
              <w:rFonts w:ascii="Times New Roman" w:hAnsi="Times New Roman"/>
              <w:b w:val="0"/>
              <w:color w:val="auto"/>
            </w:rPr>
            <w:t>U. S.</w:t>
          </w:r>
        </w:smartTag>
      </w:smartTag>
      <w:r w:rsidRPr="00B66158">
        <w:rPr>
          <w:rFonts w:ascii="Times New Roman" w:hAnsi="Times New Roman"/>
          <w:b w:val="0"/>
          <w:color w:val="auto"/>
        </w:rPr>
        <w:t xml:space="preserve"> citizenship.</w:t>
      </w:r>
    </w:p>
    <w:p w:rsidR="00543295" w:rsidRPr="00B66158" w:rsidRDefault="00543295" w:rsidP="00543295">
      <w:pPr>
        <w:pStyle w:val="Heading1"/>
        <w:rPr>
          <w:rFonts w:ascii="Times New Roman" w:hAnsi="Times New Roman"/>
          <w:color w:val="333333"/>
          <w:sz w:val="24"/>
          <w:szCs w:val="24"/>
        </w:rPr>
      </w:pPr>
      <w:r>
        <w:rPr>
          <w:rFonts w:ascii="Times New Roman" w:hAnsi="Times New Roman"/>
          <w:color w:val="333333"/>
          <w:sz w:val="24"/>
          <w:szCs w:val="24"/>
        </w:rPr>
        <w:t>Qualification/Selection Factors:</w:t>
      </w:r>
    </w:p>
    <w:p w:rsidR="00543295" w:rsidRPr="00B66158" w:rsidRDefault="00543295" w:rsidP="00543295">
      <w:pPr>
        <w:numPr>
          <w:ilvl w:val="0"/>
          <w:numId w:val="3"/>
        </w:numPr>
        <w:spacing w:before="100" w:beforeAutospacing="1" w:after="100" w:afterAutospacing="1" w:line="280" w:lineRule="atLeast"/>
        <w:ind w:left="1080"/>
        <w:rPr>
          <w:color w:val="333333"/>
        </w:rPr>
      </w:pPr>
      <w:r w:rsidRPr="00B66158">
        <w:rPr>
          <w:i/>
          <w:iCs/>
          <w:color w:val="333333"/>
        </w:rPr>
        <w:t xml:space="preserve">Grade Point Average </w:t>
      </w:r>
    </w:p>
    <w:p w:rsidR="00543295" w:rsidRPr="00B66158" w:rsidRDefault="00543295" w:rsidP="00543295">
      <w:pPr>
        <w:numPr>
          <w:ilvl w:val="0"/>
          <w:numId w:val="3"/>
        </w:numPr>
        <w:spacing w:before="100" w:beforeAutospacing="1" w:after="100" w:afterAutospacing="1" w:line="280" w:lineRule="atLeast"/>
        <w:ind w:left="1080"/>
        <w:rPr>
          <w:color w:val="333333"/>
        </w:rPr>
      </w:pPr>
      <w:r w:rsidRPr="00B66158">
        <w:rPr>
          <w:i/>
          <w:iCs/>
          <w:color w:val="333333"/>
        </w:rPr>
        <w:t>General academic achievement and promise</w:t>
      </w:r>
    </w:p>
    <w:p w:rsidR="00543295" w:rsidRPr="00B66158" w:rsidRDefault="00543295" w:rsidP="00543295">
      <w:pPr>
        <w:numPr>
          <w:ilvl w:val="0"/>
          <w:numId w:val="3"/>
        </w:numPr>
        <w:spacing w:before="100" w:beforeAutospacing="1" w:after="100" w:afterAutospacing="1" w:line="280" w:lineRule="atLeast"/>
        <w:ind w:left="1080"/>
        <w:rPr>
          <w:color w:val="333333"/>
        </w:rPr>
      </w:pPr>
      <w:r w:rsidRPr="00B66158">
        <w:rPr>
          <w:i/>
          <w:iCs/>
          <w:color w:val="333333"/>
        </w:rPr>
        <w:t>SAT/ACT score(s)</w:t>
      </w:r>
    </w:p>
    <w:p w:rsidR="00543295" w:rsidRPr="00B66158" w:rsidRDefault="00543295" w:rsidP="00543295">
      <w:pPr>
        <w:numPr>
          <w:ilvl w:val="0"/>
          <w:numId w:val="3"/>
        </w:numPr>
        <w:spacing w:before="100" w:beforeAutospacing="1" w:after="100" w:afterAutospacing="1" w:line="280" w:lineRule="atLeast"/>
        <w:ind w:left="1080"/>
        <w:rPr>
          <w:color w:val="333333"/>
        </w:rPr>
      </w:pPr>
      <w:r w:rsidRPr="00B66158">
        <w:rPr>
          <w:i/>
          <w:iCs/>
          <w:color w:val="333333"/>
        </w:rPr>
        <w:t>Leadership and community service</w:t>
      </w:r>
    </w:p>
    <w:p w:rsidR="00543295" w:rsidRPr="00B66158" w:rsidRDefault="00543295" w:rsidP="00543295">
      <w:pPr>
        <w:numPr>
          <w:ilvl w:val="0"/>
          <w:numId w:val="3"/>
        </w:numPr>
        <w:spacing w:before="100" w:beforeAutospacing="1" w:after="100" w:afterAutospacing="1" w:line="280" w:lineRule="atLeast"/>
        <w:ind w:left="1080"/>
        <w:rPr>
          <w:color w:val="333333"/>
        </w:rPr>
      </w:pPr>
      <w:r w:rsidRPr="00B66158">
        <w:rPr>
          <w:i/>
          <w:iCs/>
          <w:color w:val="333333"/>
        </w:rPr>
        <w:t>Quality of essay</w:t>
      </w:r>
    </w:p>
    <w:p w:rsidR="00543295" w:rsidRPr="00CF0862" w:rsidRDefault="00543295" w:rsidP="00543295">
      <w:pPr>
        <w:numPr>
          <w:ilvl w:val="0"/>
          <w:numId w:val="3"/>
        </w:numPr>
        <w:spacing w:before="100" w:beforeAutospacing="1" w:after="100" w:afterAutospacing="1" w:line="280" w:lineRule="atLeast"/>
        <w:ind w:left="1080"/>
        <w:rPr>
          <w:color w:val="333333"/>
        </w:rPr>
      </w:pPr>
      <w:r w:rsidRPr="00B66158">
        <w:rPr>
          <w:i/>
          <w:iCs/>
          <w:color w:val="333333"/>
        </w:rPr>
        <w:t>Severity of academic challenges/obstacles posed by sickle cell disease</w:t>
      </w:r>
    </w:p>
    <w:p w:rsidR="00CF0862" w:rsidRDefault="00CF0862" w:rsidP="00602C78">
      <w:pPr>
        <w:numPr>
          <w:ilvl w:val="0"/>
          <w:numId w:val="3"/>
        </w:numPr>
        <w:spacing w:line="280" w:lineRule="atLeast"/>
        <w:ind w:left="1080"/>
        <w:rPr>
          <w:color w:val="333333"/>
        </w:rPr>
      </w:pPr>
      <w:r>
        <w:rPr>
          <w:i/>
          <w:iCs/>
          <w:color w:val="333333"/>
        </w:rPr>
        <w:t xml:space="preserve">Students living in the following counties of </w:t>
      </w:r>
      <w:smartTag w:uri="urn:schemas-microsoft-com:office:smarttags" w:element="place">
        <w:smartTag w:uri="urn:schemas-microsoft-com:office:smarttags" w:element="State">
          <w:r>
            <w:rPr>
              <w:i/>
              <w:iCs/>
              <w:color w:val="333333"/>
            </w:rPr>
            <w:t>South Carolina</w:t>
          </w:r>
        </w:smartTag>
      </w:smartTag>
      <w:r>
        <w:rPr>
          <w:i/>
          <w:iCs/>
          <w:color w:val="333333"/>
        </w:rPr>
        <w:t>:</w:t>
      </w:r>
    </w:p>
    <w:p w:rsidR="00CF0862" w:rsidRPr="00602C78" w:rsidRDefault="00602C78" w:rsidP="00602C78">
      <w:pPr>
        <w:spacing w:line="280" w:lineRule="atLeast"/>
        <w:ind w:left="720" w:firstLine="360"/>
        <w:rPr>
          <w:color w:val="333333"/>
        </w:rPr>
      </w:pPr>
      <w:smartTag w:uri="urn:schemas-microsoft-com:office:smarttags" w:element="City">
        <w:r>
          <w:rPr>
            <w:b/>
            <w:color w:val="333333"/>
          </w:rPr>
          <w:t>Chesterfield</w:t>
        </w:r>
      </w:smartTag>
      <w:r>
        <w:rPr>
          <w:b/>
          <w:color w:val="333333"/>
        </w:rPr>
        <w:t xml:space="preserve">, Clarendon, Darlington, Dillon, </w:t>
      </w:r>
      <w:smartTag w:uri="urn:schemas-microsoft-com:office:smarttags" w:element="City">
        <w:r>
          <w:rPr>
            <w:b/>
            <w:color w:val="333333"/>
          </w:rPr>
          <w:t>Fairfield</w:t>
        </w:r>
      </w:smartTag>
      <w:r>
        <w:rPr>
          <w:b/>
          <w:color w:val="333333"/>
        </w:rPr>
        <w:t xml:space="preserve">, </w:t>
      </w:r>
      <w:smartTag w:uri="urn:schemas-microsoft-com:office:smarttags" w:element="place">
        <w:smartTag w:uri="urn:schemas-microsoft-com:office:smarttags" w:element="City">
          <w:r>
            <w:rPr>
              <w:b/>
              <w:color w:val="333333"/>
            </w:rPr>
            <w:t>Florence</w:t>
          </w:r>
        </w:smartTag>
      </w:smartTag>
      <w:r>
        <w:rPr>
          <w:b/>
          <w:color w:val="333333"/>
        </w:rPr>
        <w:t>,</w:t>
      </w:r>
    </w:p>
    <w:p w:rsidR="00CF0862" w:rsidRPr="006C27E6" w:rsidRDefault="00602C78" w:rsidP="006C27E6">
      <w:pPr>
        <w:spacing w:line="280" w:lineRule="atLeast"/>
        <w:ind w:left="1080"/>
        <w:rPr>
          <w:b/>
          <w:color w:val="333333"/>
        </w:rPr>
      </w:pPr>
      <w:r w:rsidRPr="006C27E6">
        <w:rPr>
          <w:b/>
        </w:rPr>
        <w:t xml:space="preserve">Kershaw, </w:t>
      </w:r>
      <w:smartTag w:uri="urn:schemas-microsoft-com:office:smarttags" w:element="City">
        <w:r w:rsidRPr="006C27E6">
          <w:rPr>
            <w:b/>
          </w:rPr>
          <w:t>Lancaster</w:t>
        </w:r>
      </w:smartTag>
      <w:r w:rsidRPr="006C27E6">
        <w:rPr>
          <w:b/>
        </w:rPr>
        <w:t xml:space="preserve">, Lee, </w:t>
      </w:r>
      <w:smartTag w:uri="urn:schemas-microsoft-com:office:smarttags" w:element="City">
        <w:r w:rsidRPr="006C27E6">
          <w:rPr>
            <w:b/>
          </w:rPr>
          <w:t>Lexington</w:t>
        </w:r>
      </w:smartTag>
      <w:r w:rsidRPr="006C27E6">
        <w:rPr>
          <w:b/>
        </w:rPr>
        <w:t xml:space="preserve">, </w:t>
      </w:r>
      <w:smartTag w:uri="urn:schemas-microsoft-com:office:smarttags" w:element="City">
        <w:r w:rsidRPr="006C27E6">
          <w:rPr>
            <w:b/>
          </w:rPr>
          <w:t>Marion</w:t>
        </w:r>
      </w:smartTag>
      <w:r w:rsidRPr="006C27E6">
        <w:rPr>
          <w:b/>
        </w:rPr>
        <w:t xml:space="preserve">, Marlboro, Newberry, </w:t>
      </w:r>
      <w:smartTag w:uri="urn:schemas-microsoft-com:office:smarttags" w:element="City">
        <w:r w:rsidRPr="006C27E6">
          <w:rPr>
            <w:b/>
          </w:rPr>
          <w:t>Richland</w:t>
        </w:r>
      </w:smartTag>
      <w:r w:rsidRPr="006C27E6">
        <w:rPr>
          <w:b/>
        </w:rPr>
        <w:t xml:space="preserve">, </w:t>
      </w:r>
      <w:smartTag w:uri="urn:schemas-microsoft-com:office:smarttags" w:element="City">
        <w:smartTag w:uri="urn:schemas-microsoft-com:office:smarttags" w:element="place">
          <w:r w:rsidRPr="006C27E6">
            <w:rPr>
              <w:b/>
            </w:rPr>
            <w:t>Sumter</w:t>
          </w:r>
        </w:smartTag>
      </w:smartTag>
      <w:r w:rsidRPr="006C27E6">
        <w:rPr>
          <w:b/>
        </w:rPr>
        <w:t>.</w:t>
      </w:r>
    </w:p>
    <w:p w:rsidR="00543295" w:rsidRPr="008D65EE" w:rsidRDefault="00543295" w:rsidP="00543295">
      <w:pPr>
        <w:pStyle w:val="BodyText"/>
        <w:rPr>
          <w:rFonts w:ascii="Times New Roman" w:hAnsi="Times New Roman"/>
          <w:bCs/>
          <w:sz w:val="24"/>
          <w:szCs w:val="24"/>
        </w:rPr>
      </w:pPr>
      <w:r w:rsidRPr="008D65EE">
        <w:rPr>
          <w:rFonts w:ascii="Times New Roman" w:hAnsi="Times New Roman"/>
          <w:bCs/>
          <w:sz w:val="24"/>
          <w:szCs w:val="24"/>
        </w:rPr>
        <w:t xml:space="preserve">Student must remain in “good standing” by definition of college or university.  Official college transcripts </w:t>
      </w:r>
      <w:r>
        <w:rPr>
          <w:rFonts w:ascii="Times New Roman" w:hAnsi="Times New Roman"/>
          <w:bCs/>
          <w:sz w:val="24"/>
          <w:szCs w:val="24"/>
        </w:rPr>
        <w:t xml:space="preserve">are </w:t>
      </w:r>
      <w:r w:rsidRPr="008D65EE">
        <w:rPr>
          <w:rFonts w:ascii="Times New Roman" w:hAnsi="Times New Roman"/>
          <w:bCs/>
          <w:sz w:val="24"/>
          <w:szCs w:val="24"/>
        </w:rPr>
        <w:t>required each semester prior to disbursement of award.  One semester of academic probation forfeits disbursement; two consecutive semesters of academic probation forfeits the scholarship.</w:t>
      </w:r>
    </w:p>
    <w:p w:rsidR="00543295" w:rsidRPr="00B66158" w:rsidRDefault="00543295" w:rsidP="00543295">
      <w:pPr>
        <w:pStyle w:val="NormalWeb"/>
        <w:spacing w:before="0" w:beforeAutospacing="0" w:after="0" w:afterAutospacing="0"/>
        <w:rPr>
          <w:rFonts w:ascii="Times New Roman" w:hAnsi="Times New Roman"/>
          <w:sz w:val="24"/>
          <w:szCs w:val="24"/>
        </w:rPr>
      </w:pPr>
      <w:r>
        <w:rPr>
          <w:rFonts w:ascii="Times New Roman" w:hAnsi="Times New Roman"/>
          <w:b/>
          <w:bCs/>
          <w:sz w:val="24"/>
          <w:szCs w:val="24"/>
        </w:rPr>
        <w:t>Ju</w:t>
      </w:r>
      <w:r w:rsidR="000524B9">
        <w:rPr>
          <w:rFonts w:ascii="Times New Roman" w:hAnsi="Times New Roman"/>
          <w:b/>
          <w:bCs/>
          <w:sz w:val="24"/>
          <w:szCs w:val="24"/>
        </w:rPr>
        <w:t xml:space="preserve">ne 28, </w:t>
      </w:r>
      <w:r w:rsidR="001D5D19">
        <w:rPr>
          <w:rFonts w:ascii="Times New Roman" w:hAnsi="Times New Roman"/>
          <w:b/>
          <w:bCs/>
          <w:sz w:val="24"/>
          <w:szCs w:val="24"/>
        </w:rPr>
        <w:t>201</w:t>
      </w:r>
      <w:r w:rsidR="000524B9">
        <w:rPr>
          <w:rFonts w:ascii="Times New Roman" w:hAnsi="Times New Roman"/>
          <w:b/>
          <w:bCs/>
          <w:sz w:val="24"/>
          <w:szCs w:val="24"/>
        </w:rPr>
        <w:t>9</w:t>
      </w:r>
      <w:r w:rsidRPr="00B66158">
        <w:rPr>
          <w:rFonts w:ascii="Times New Roman" w:hAnsi="Times New Roman"/>
          <w:b/>
          <w:bCs/>
          <w:sz w:val="24"/>
          <w:szCs w:val="24"/>
        </w:rPr>
        <w:t xml:space="preserve"> - Deadline for applications</w:t>
      </w:r>
    </w:p>
    <w:p w:rsidR="000458B3" w:rsidRDefault="00543295" w:rsidP="00543295">
      <w:pPr>
        <w:pStyle w:val="NormalWeb"/>
        <w:spacing w:before="0" w:beforeAutospacing="0" w:after="0" w:afterAutospacing="0"/>
        <w:rPr>
          <w:rFonts w:ascii="Times New Roman" w:hAnsi="Times New Roman"/>
          <w:b/>
          <w:bCs/>
          <w:sz w:val="24"/>
          <w:szCs w:val="24"/>
        </w:rPr>
      </w:pPr>
      <w:r w:rsidRPr="00B66158">
        <w:rPr>
          <w:rFonts w:ascii="Times New Roman" w:hAnsi="Times New Roman"/>
          <w:b/>
          <w:bCs/>
          <w:sz w:val="24"/>
          <w:szCs w:val="24"/>
        </w:rPr>
        <w:t xml:space="preserve">July </w:t>
      </w:r>
      <w:r w:rsidR="00561E5E">
        <w:rPr>
          <w:rFonts w:ascii="Times New Roman" w:hAnsi="Times New Roman"/>
          <w:b/>
          <w:bCs/>
          <w:sz w:val="24"/>
          <w:szCs w:val="24"/>
        </w:rPr>
        <w:t>2</w:t>
      </w:r>
      <w:r w:rsidR="000524B9">
        <w:rPr>
          <w:rFonts w:ascii="Times New Roman" w:hAnsi="Times New Roman"/>
          <w:b/>
          <w:bCs/>
          <w:sz w:val="24"/>
          <w:szCs w:val="24"/>
        </w:rPr>
        <w:t>6</w:t>
      </w:r>
      <w:r w:rsidRPr="00B66158">
        <w:rPr>
          <w:rFonts w:ascii="Times New Roman" w:hAnsi="Times New Roman"/>
          <w:b/>
          <w:bCs/>
          <w:sz w:val="24"/>
          <w:szCs w:val="24"/>
        </w:rPr>
        <w:t xml:space="preserve">, </w:t>
      </w:r>
      <w:r w:rsidR="001D5D19">
        <w:rPr>
          <w:rFonts w:ascii="Times New Roman" w:hAnsi="Times New Roman"/>
          <w:b/>
          <w:bCs/>
          <w:sz w:val="24"/>
          <w:szCs w:val="24"/>
        </w:rPr>
        <w:t>201</w:t>
      </w:r>
      <w:r w:rsidR="000524B9">
        <w:rPr>
          <w:rFonts w:ascii="Times New Roman" w:hAnsi="Times New Roman"/>
          <w:b/>
          <w:bCs/>
          <w:sz w:val="24"/>
          <w:szCs w:val="24"/>
        </w:rPr>
        <w:t>9</w:t>
      </w:r>
      <w:bookmarkStart w:id="0" w:name="_GoBack"/>
      <w:bookmarkEnd w:id="0"/>
      <w:r w:rsidRPr="00B66158">
        <w:rPr>
          <w:rFonts w:ascii="Times New Roman" w:hAnsi="Times New Roman"/>
          <w:b/>
          <w:bCs/>
          <w:sz w:val="24"/>
          <w:szCs w:val="24"/>
        </w:rPr>
        <w:t xml:space="preserve"> - Scholarship Awarded</w:t>
      </w:r>
    </w:p>
    <w:sectPr w:rsidR="000458B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06" w:rsidRDefault="004F5606">
      <w:r>
        <w:separator/>
      </w:r>
    </w:p>
  </w:endnote>
  <w:endnote w:type="continuationSeparator" w:id="0">
    <w:p w:rsidR="004F5606" w:rsidRDefault="004F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48" w:rsidRDefault="006E2B48" w:rsidP="00653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B48" w:rsidRDefault="006E2B48" w:rsidP="00022C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48" w:rsidRDefault="006E2B48" w:rsidP="00653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E7A">
      <w:rPr>
        <w:rStyle w:val="PageNumber"/>
        <w:noProof/>
      </w:rPr>
      <w:t>3</w:t>
    </w:r>
    <w:r>
      <w:rPr>
        <w:rStyle w:val="PageNumber"/>
      </w:rPr>
      <w:fldChar w:fldCharType="end"/>
    </w:r>
  </w:p>
  <w:p w:rsidR="006E2B48" w:rsidRDefault="006E2B48" w:rsidP="00022C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06" w:rsidRDefault="004F5606">
      <w:r>
        <w:separator/>
      </w:r>
    </w:p>
  </w:footnote>
  <w:footnote w:type="continuationSeparator" w:id="0">
    <w:p w:rsidR="004F5606" w:rsidRDefault="004F5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7C4"/>
    <w:multiLevelType w:val="hybridMultilevel"/>
    <w:tmpl w:val="50DA2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F35C9A"/>
    <w:multiLevelType w:val="hybridMultilevel"/>
    <w:tmpl w:val="AC9C6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0B4B2F"/>
    <w:multiLevelType w:val="multilevel"/>
    <w:tmpl w:val="37260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4DA"/>
    <w:rsid w:val="00022C52"/>
    <w:rsid w:val="000458B3"/>
    <w:rsid w:val="0004770C"/>
    <w:rsid w:val="000524B9"/>
    <w:rsid w:val="00057CAB"/>
    <w:rsid w:val="00082D9E"/>
    <w:rsid w:val="000F1933"/>
    <w:rsid w:val="00103023"/>
    <w:rsid w:val="00115D0B"/>
    <w:rsid w:val="00144A13"/>
    <w:rsid w:val="001534BA"/>
    <w:rsid w:val="001D5D19"/>
    <w:rsid w:val="00244373"/>
    <w:rsid w:val="00272D87"/>
    <w:rsid w:val="00282F5F"/>
    <w:rsid w:val="002B5F83"/>
    <w:rsid w:val="002E4259"/>
    <w:rsid w:val="00353181"/>
    <w:rsid w:val="003755A9"/>
    <w:rsid w:val="00382EB8"/>
    <w:rsid w:val="00385CAE"/>
    <w:rsid w:val="003B4B45"/>
    <w:rsid w:val="00400A78"/>
    <w:rsid w:val="00433AEC"/>
    <w:rsid w:val="0048773E"/>
    <w:rsid w:val="004B77C7"/>
    <w:rsid w:val="004C2DBB"/>
    <w:rsid w:val="004F5606"/>
    <w:rsid w:val="00543295"/>
    <w:rsid w:val="00561E5E"/>
    <w:rsid w:val="00596961"/>
    <w:rsid w:val="00600FD5"/>
    <w:rsid w:val="00602C78"/>
    <w:rsid w:val="0062409A"/>
    <w:rsid w:val="00653BB2"/>
    <w:rsid w:val="00653F25"/>
    <w:rsid w:val="006C27E6"/>
    <w:rsid w:val="006E2B48"/>
    <w:rsid w:val="007777B8"/>
    <w:rsid w:val="007B6FD1"/>
    <w:rsid w:val="007D2936"/>
    <w:rsid w:val="008C1007"/>
    <w:rsid w:val="0093246B"/>
    <w:rsid w:val="00934E8F"/>
    <w:rsid w:val="00947284"/>
    <w:rsid w:val="00991DB9"/>
    <w:rsid w:val="009A4A83"/>
    <w:rsid w:val="00A36F26"/>
    <w:rsid w:val="00A61280"/>
    <w:rsid w:val="00A771A8"/>
    <w:rsid w:val="00AA7B7A"/>
    <w:rsid w:val="00AF2C2A"/>
    <w:rsid w:val="00B105EC"/>
    <w:rsid w:val="00B66E7B"/>
    <w:rsid w:val="00B75E7A"/>
    <w:rsid w:val="00BB768C"/>
    <w:rsid w:val="00BC1F13"/>
    <w:rsid w:val="00CF0862"/>
    <w:rsid w:val="00D26F44"/>
    <w:rsid w:val="00D37BA6"/>
    <w:rsid w:val="00D6379F"/>
    <w:rsid w:val="00DA5436"/>
    <w:rsid w:val="00DB3A9E"/>
    <w:rsid w:val="00E170AC"/>
    <w:rsid w:val="00E540E3"/>
    <w:rsid w:val="00E72F22"/>
    <w:rsid w:val="00E73AF1"/>
    <w:rsid w:val="00E80875"/>
    <w:rsid w:val="00E8228B"/>
    <w:rsid w:val="00E866DE"/>
    <w:rsid w:val="00E954DA"/>
    <w:rsid w:val="00EC4B1A"/>
    <w:rsid w:val="00ED267F"/>
    <w:rsid w:val="00EF094D"/>
    <w:rsid w:val="00F963DB"/>
    <w:rsid w:val="00F97452"/>
    <w:rsid w:val="00FA648B"/>
    <w:rsid w:val="00FB4233"/>
    <w:rsid w:val="00FE4E26"/>
    <w:rsid w:val="00FF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4"/>
      <w:szCs w:val="21"/>
    </w:rPr>
  </w:style>
  <w:style w:type="paragraph" w:styleId="Heading1">
    <w:name w:val="heading 1"/>
    <w:basedOn w:val="Normal"/>
    <w:qFormat/>
    <w:rsid w:val="00543295"/>
    <w:pPr>
      <w:spacing w:before="100" w:beforeAutospacing="1" w:after="100" w:afterAutospacing="1"/>
      <w:outlineLvl w:val="0"/>
    </w:pPr>
    <w:rPr>
      <w:rFonts w:ascii="Arial" w:hAnsi="Arial"/>
      <w:b/>
      <w:bCs/>
      <w:kern w:val="36"/>
      <w:sz w:val="28"/>
      <w:szCs w:val="28"/>
    </w:rPr>
  </w:style>
  <w:style w:type="paragraph" w:styleId="Heading2">
    <w:name w:val="heading 2"/>
    <w:basedOn w:val="Normal"/>
    <w:qFormat/>
    <w:rsid w:val="00543295"/>
    <w:pPr>
      <w:spacing w:before="100" w:beforeAutospacing="1" w:after="100" w:afterAutospacing="1"/>
      <w:outlineLvl w:val="1"/>
    </w:pPr>
    <w:rPr>
      <w:rFonts w:ascii="Arial" w:hAnsi="Arial"/>
      <w:b/>
      <w:bCs/>
      <w:color w:val="8A132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3295"/>
    <w:pPr>
      <w:spacing w:before="100" w:beforeAutospacing="1" w:after="100" w:afterAutospacing="1"/>
    </w:pPr>
    <w:rPr>
      <w:rFonts w:ascii="Arial" w:hAnsi="Arial"/>
      <w:sz w:val="20"/>
      <w:szCs w:val="20"/>
    </w:rPr>
  </w:style>
  <w:style w:type="paragraph" w:styleId="BodyText">
    <w:name w:val="Body Text"/>
    <w:basedOn w:val="Normal"/>
    <w:rsid w:val="00543295"/>
    <w:pPr>
      <w:spacing w:before="100" w:beforeAutospacing="1" w:after="100" w:afterAutospacing="1"/>
    </w:pPr>
    <w:rPr>
      <w:rFonts w:ascii="Arial" w:hAnsi="Arial"/>
      <w:sz w:val="20"/>
      <w:szCs w:val="20"/>
    </w:rPr>
  </w:style>
  <w:style w:type="paragraph" w:styleId="Footer">
    <w:name w:val="footer"/>
    <w:basedOn w:val="Normal"/>
    <w:rsid w:val="00022C52"/>
    <w:pPr>
      <w:tabs>
        <w:tab w:val="center" w:pos="4320"/>
        <w:tab w:val="right" w:pos="8640"/>
      </w:tabs>
    </w:pPr>
  </w:style>
  <w:style w:type="character" w:styleId="PageNumber">
    <w:name w:val="page number"/>
    <w:basedOn w:val="DefaultParagraphFont"/>
    <w:rsid w:val="00022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James R</vt:lpstr>
    </vt:vector>
  </TitlesOfParts>
  <Company>SCF</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R</dc:title>
  <dc:creator>Melodie</dc:creator>
  <cp:lastModifiedBy>Melodie</cp:lastModifiedBy>
  <cp:revision>2</cp:revision>
  <cp:lastPrinted>2019-01-25T15:19:00Z</cp:lastPrinted>
  <dcterms:created xsi:type="dcterms:W3CDTF">2019-01-25T15:23:00Z</dcterms:created>
  <dcterms:modified xsi:type="dcterms:W3CDTF">2019-01-25T15:23:00Z</dcterms:modified>
</cp:coreProperties>
</file>